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B360" w14:textId="3047A4B6" w:rsidR="00F11E3E" w:rsidRPr="001E434C" w:rsidRDefault="006F4A0B" w:rsidP="001E434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1E434C">
        <w:rPr>
          <w:rFonts w:ascii="Arial" w:hAnsi="Arial" w:cs="Arial"/>
          <w:sz w:val="20"/>
          <w:szCs w:val="20"/>
        </w:rPr>
        <w:t>SPS p</w:t>
      </w:r>
      <w:r w:rsidR="00197F1B" w:rsidRPr="001E434C">
        <w:rPr>
          <w:rFonts w:ascii="Arial" w:hAnsi="Arial" w:cs="Arial"/>
          <w:sz w:val="20"/>
          <w:szCs w:val="20"/>
        </w:rPr>
        <w:t xml:space="preserve">riedas Nr. </w:t>
      </w:r>
      <w:r w:rsidR="003B0533">
        <w:rPr>
          <w:rFonts w:ascii="Arial" w:hAnsi="Arial" w:cs="Arial"/>
          <w:sz w:val="20"/>
          <w:szCs w:val="20"/>
          <w:lang w:val="en-US"/>
        </w:rPr>
        <w:t>6</w:t>
      </w:r>
    </w:p>
    <w:p w14:paraId="160878E5" w14:textId="77777777" w:rsidR="00F823D7" w:rsidRPr="001E434C" w:rsidRDefault="00F823D7" w:rsidP="001E434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A79B361" w14:textId="292B1FE5" w:rsidR="00197F1B" w:rsidRPr="001E434C" w:rsidRDefault="00197F1B" w:rsidP="001E434C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434C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48613A54" w14:textId="77777777" w:rsidR="001E434C" w:rsidRPr="001E434C" w:rsidRDefault="001E434C" w:rsidP="001E434C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4FF3C5E6" w14:textId="77777777" w:rsidR="00F823D7" w:rsidRPr="001E434C" w:rsidRDefault="00F823D7" w:rsidP="001E434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E434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55FBDE3C" w14:textId="77777777" w:rsidR="00F823D7" w:rsidRPr="001E434C" w:rsidRDefault="00F823D7" w:rsidP="001E434C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A898581" w14:textId="77777777" w:rsidR="00F823D7" w:rsidRPr="000F538D" w:rsidRDefault="00F823D7" w:rsidP="001E434C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0F538D">
        <w:rPr>
          <w:rFonts w:ascii="Arial" w:hAnsi="Arial" w:cs="Arial"/>
          <w:i/>
          <w:sz w:val="18"/>
          <w:szCs w:val="18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2"/>
        <w:gridCol w:w="2124"/>
      </w:tblGrid>
      <w:tr w:rsidR="00F823D7" w:rsidRPr="001E434C" w14:paraId="41F8CB97" w14:textId="77777777" w:rsidTr="000F538D">
        <w:trPr>
          <w:cantSplit/>
          <w:tblHeader/>
          <w:jc w:val="center"/>
        </w:trPr>
        <w:tc>
          <w:tcPr>
            <w:tcW w:w="292" w:type="pct"/>
            <w:shd w:val="clear" w:color="auto" w:fill="D9D9D9"/>
            <w:vAlign w:val="center"/>
          </w:tcPr>
          <w:p w14:paraId="48D37A4F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05" w:type="pct"/>
            <w:shd w:val="clear" w:color="auto" w:fill="D9D9D9"/>
            <w:vAlign w:val="center"/>
          </w:tcPr>
          <w:p w14:paraId="7407F75F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70A9ED12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F823D7" w:rsidRPr="001E434C" w14:paraId="75D31EAD" w14:textId="77777777" w:rsidTr="000F538D">
        <w:trPr>
          <w:cantSplit/>
          <w:trHeight w:val="737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00A74A08" w14:textId="77777777" w:rsidR="00F823D7" w:rsidRPr="000F538D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605" w:type="pct"/>
            <w:shd w:val="clear" w:color="auto" w:fill="auto"/>
            <w:vAlign w:val="center"/>
          </w:tcPr>
          <w:p w14:paraId="2CCFD725" w14:textId="6190F860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Paslaugų kaina (C)</w:t>
            </w:r>
            <w:r w:rsidR="005E1CCF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  <w:p w14:paraId="3336C3C8" w14:textId="192268F2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noProof/>
                <w:sz w:val="20"/>
                <w:szCs w:val="20"/>
              </w:rPr>
              <w:t xml:space="preserve">Vertinama Paslaugų kaina pagal šios metodikos </w:t>
            </w:r>
            <w:r w:rsidR="00B422CD" w:rsidRPr="001E434C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1E434C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formulę, kur didžiausią ekonominio naudingumo balą gauna tas Pasiūlymas, kurio Paslaugų kaina yra mažiausia, o likę Pasiūlymai įvertinami proporcingai mažesniais balais.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5701A992" w14:textId="16823FFC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25357C"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AB2606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  <w:tr w:rsidR="00F823D7" w:rsidRPr="001E434C" w14:paraId="726AAEB9" w14:textId="77777777" w:rsidTr="000F538D">
        <w:trPr>
          <w:cantSplit/>
          <w:trHeight w:val="737"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3F4CCE7B" w14:textId="77777777" w:rsidR="00F823D7" w:rsidRPr="000F538D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605" w:type="pct"/>
            <w:shd w:val="clear" w:color="auto" w:fill="auto"/>
            <w:vAlign w:val="center"/>
          </w:tcPr>
          <w:p w14:paraId="009A1370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Tiekimo grandinės valdymas (T)</w:t>
            </w:r>
          </w:p>
          <w:p w14:paraId="31E85F7E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Cs/>
                <w:noProof/>
                <w:sz w:val="20"/>
                <w:szCs w:val="20"/>
              </w:rPr>
              <w:t>Vertinama ar Tiekėjas turi patvirtintą etikos (elgesio) kodeksą, kuriame nustatytos elgesio normos, orientuotos į socialinės gerovės skatinimą bent vienoje iš nurodytų socialinių sričių: darbo sąlygos, darbuotojų sauga ir sveikata, darbuotojų teisės, žmogaus teisės, verslo etika ir valdysena, korupcijos prevencija ir kurį Tiekėjas taikys Sutarties vykdymo laikotarpiu.</w:t>
            </w:r>
          </w:p>
          <w:p w14:paraId="3AA43A45" w14:textId="4986EF4B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Balai apskaičiuojami pagal šios metodikos </w:t>
            </w:r>
            <w:r w:rsidR="00B422CD" w:rsidRPr="001E434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1E434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punkte nurodytą formulę.</w:t>
            </w:r>
          </w:p>
          <w:p w14:paraId="495C31B6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</w:p>
          <w:p w14:paraId="70EBDD98" w14:textId="77777777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Tuo atveju jei </w:t>
            </w:r>
            <w:r w:rsidRPr="001E434C">
              <w:rPr>
                <w:rFonts w:ascii="Arial" w:hAnsi="Arial" w:cs="Arial"/>
                <w:b/>
                <w:color w:val="000000"/>
                <w:sz w:val="20"/>
                <w:szCs w:val="20"/>
                <w:bdr w:val="none" w:sz="0" w:space="0" w:color="auto" w:frame="1"/>
              </w:rPr>
              <w:t>Tiekėjas neatitinka aukščiau nurodyto reikalavimo</w:t>
            </w:r>
            <w:r w:rsidRPr="001E43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, už šį kriterijų Dalyvio pasiūlymas gauna 0 balų.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23A0FF31" w14:textId="1DDD5D2C" w:rsidR="00F823D7" w:rsidRPr="00744A0B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Y</w:t>
            </w:r>
            <w:r w:rsidR="00744A0B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=</w:t>
            </w:r>
            <w:r w:rsidR="00AB2606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5</w:t>
            </w:r>
          </w:p>
        </w:tc>
      </w:tr>
    </w:tbl>
    <w:p w14:paraId="01BDEAB1" w14:textId="77777777" w:rsidR="00F823D7" w:rsidRPr="000F538D" w:rsidRDefault="00F823D7" w:rsidP="001E434C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0F538D">
        <w:rPr>
          <w:rFonts w:ascii="Arial" w:eastAsia="Times New Roman" w:hAnsi="Arial" w:cs="Arial"/>
          <w:bCs/>
          <w:i/>
          <w:iCs/>
          <w:noProof/>
          <w:sz w:val="18"/>
          <w:szCs w:val="18"/>
        </w:rPr>
        <w:t xml:space="preserve">* </w:t>
      </w:r>
      <w:r w:rsidRPr="000F538D">
        <w:rPr>
          <w:rFonts w:ascii="Arial" w:eastAsia="Times New Roman" w:hAnsi="Arial" w:cs="Arial"/>
          <w:bCs/>
          <w:i/>
          <w:iCs/>
          <w:sz w:val="18"/>
          <w:szCs w:val="18"/>
        </w:rPr>
        <w:t>Vertinimui naudojamos sumos, kuriose po kablelio yra 2 skaičiai.</w:t>
      </w:r>
    </w:p>
    <w:p w14:paraId="6DE148F6" w14:textId="77777777" w:rsidR="00F823D7" w:rsidRPr="001E434C" w:rsidRDefault="00F823D7" w:rsidP="001E43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B8FC34" w14:textId="77777777" w:rsidR="00F823D7" w:rsidRPr="001E434C" w:rsidRDefault="00F823D7" w:rsidP="001E434C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1E434C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Paslaugų kainos (C) ir Tiekimo grandinės valdymas (T) balus:</w:t>
      </w:r>
    </w:p>
    <w:p w14:paraId="31B04AF5" w14:textId="77777777" w:rsidR="00F823D7" w:rsidRPr="001E434C" w:rsidRDefault="00F823D7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53385A6A" w14:textId="77777777" w:rsidR="00F823D7" w:rsidRPr="001E434C" w:rsidRDefault="00F823D7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1E434C">
        <w:rPr>
          <w:rFonts w:ascii="Arial" w:hAnsi="Arial" w:cs="Arial"/>
          <w:noProof/>
          <w:sz w:val="20"/>
          <w:szCs w:val="20"/>
        </w:rPr>
        <w:t>N</w:t>
      </w:r>
      <w:r w:rsidRPr="001E434C">
        <w:rPr>
          <w:rFonts w:ascii="Arial" w:hAnsi="Arial" w:cs="Arial"/>
          <w:noProof/>
          <w:sz w:val="20"/>
          <w:szCs w:val="20"/>
          <w:lang w:val="en-US"/>
        </w:rPr>
        <w:t>=C+T</w:t>
      </w:r>
    </w:p>
    <w:p w14:paraId="33F1844D" w14:textId="77777777" w:rsidR="00F823D7" w:rsidRPr="001E434C" w:rsidRDefault="00F823D7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536D581C" w14:textId="7CD0CD50" w:rsidR="00F823D7" w:rsidRPr="005B28DB" w:rsidRDefault="00F823D7" w:rsidP="001E434C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5B28DB">
        <w:rPr>
          <w:rFonts w:ascii="Arial" w:hAnsi="Arial" w:cs="Arial"/>
          <w:bCs/>
          <w:iCs/>
          <w:noProof/>
          <w:sz w:val="20"/>
          <w:szCs w:val="20"/>
        </w:rPr>
        <w:t>P</w:t>
      </w:r>
      <w:r w:rsidR="00FB3968" w:rsidRPr="006711DF">
        <w:rPr>
          <w:rFonts w:ascii="Arial" w:hAnsi="Arial" w:cs="Arial"/>
          <w:bCs/>
          <w:iCs/>
          <w:noProof/>
          <w:sz w:val="20"/>
          <w:szCs w:val="20"/>
        </w:rPr>
        <w:t>aslaugų</w:t>
      </w:r>
      <w:r w:rsidRPr="005B28DB">
        <w:rPr>
          <w:rFonts w:ascii="Arial" w:hAnsi="Arial" w:cs="Arial"/>
          <w:bCs/>
          <w:iCs/>
          <w:noProof/>
          <w:sz w:val="20"/>
          <w:szCs w:val="20"/>
        </w:rPr>
        <w:t xml:space="preserve"> kainos (C) balai apskaičiuojami mažiausios </w:t>
      </w:r>
      <w:r w:rsidR="00FB3968" w:rsidRPr="005B28DB">
        <w:rPr>
          <w:rFonts w:ascii="Arial" w:hAnsi="Arial" w:cs="Arial"/>
          <w:bCs/>
          <w:iCs/>
          <w:noProof/>
          <w:sz w:val="20"/>
          <w:szCs w:val="20"/>
        </w:rPr>
        <w:t xml:space="preserve">Paslaugų </w:t>
      </w:r>
      <w:r w:rsidRPr="005B28DB">
        <w:rPr>
          <w:rFonts w:ascii="Arial" w:hAnsi="Arial" w:cs="Arial"/>
          <w:bCs/>
          <w:iCs/>
          <w:noProof/>
          <w:sz w:val="20"/>
          <w:szCs w:val="20"/>
        </w:rPr>
        <w:t>kainos, nurodytos Pasiūlymo formoje esančios lentelės grafoje „</w:t>
      </w:r>
      <w:r w:rsidR="005B28DB" w:rsidRPr="008602D8">
        <w:rPr>
          <w:rFonts w:ascii="Arial" w:hAnsi="Arial" w:cs="Arial"/>
          <w:bCs/>
          <w:sz w:val="20"/>
          <w:szCs w:val="20"/>
        </w:rPr>
        <w:t>Bendra pasiūlymo kaina EUR be PVM</w:t>
      </w:r>
      <w:r w:rsidRPr="005B28DB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5B28DB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5B28DB">
        <w:rPr>
          <w:rFonts w:ascii="Arial" w:hAnsi="Arial" w:cs="Arial"/>
          <w:bCs/>
          <w:iCs/>
          <w:sz w:val="20"/>
          <w:szCs w:val="20"/>
        </w:rPr>
        <w:t>C</w:t>
      </w:r>
      <w:r w:rsidRPr="005B28DB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5B28DB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Pr="005B28DB">
        <w:rPr>
          <w:rFonts w:ascii="Arial" w:hAnsi="Arial" w:cs="Arial"/>
          <w:bCs/>
          <w:iCs/>
          <w:sz w:val="20"/>
          <w:szCs w:val="20"/>
        </w:rPr>
        <w:t>C</w:t>
      </w:r>
      <w:r w:rsidRPr="005B28DB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5B28DB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24DA17B8" w14:textId="77777777" w:rsidR="00F823D7" w:rsidRPr="001E434C" w:rsidRDefault="00F823D7" w:rsidP="001E434C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DCCB6BF" w14:textId="77777777" w:rsidR="00F823D7" w:rsidRPr="001E434C" w:rsidRDefault="00F823D7" w:rsidP="001E434C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1E434C">
        <w:rPr>
          <w:rFonts w:ascii="Arial" w:eastAsia="Times New Roman" w:hAnsi="Arial" w:cs="Arial"/>
          <w:sz w:val="20"/>
          <w:szCs w:val="20"/>
        </w:rPr>
        <w:t>;</w:t>
      </w:r>
    </w:p>
    <w:p w14:paraId="7BC47F53" w14:textId="77777777" w:rsidR="001D0BD1" w:rsidRPr="001E434C" w:rsidRDefault="001D0BD1" w:rsidP="001E434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032FD685" w14:textId="0019EA4E" w:rsidR="00E85CBA" w:rsidRPr="001E434C" w:rsidRDefault="00756C1E" w:rsidP="001E434C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E434C">
        <w:rPr>
          <w:rFonts w:ascii="Arial" w:hAnsi="Arial" w:cs="Arial"/>
          <w:noProof/>
          <w:sz w:val="20"/>
          <w:szCs w:val="20"/>
        </w:rPr>
        <w:t>Tiekimo grandinės valdymo (T) balai suteikiami, jei Tiekėjas pagrindžia, kad turi patvirtintą etikos (elgesio) kodeksą, kuriame nustatytos elgesio normos, orientuotos į socialinės gerovės skatinimą bent vienoje iš nurodytų socialinių sričių: darbo sąlygos, darbuotojų sauga ir sveikata, darbuotojų teisės, žmogaus teisės, verslo etika ir valdysena, korupcijos prevencija</w:t>
      </w:r>
      <w:r w:rsidR="002272E0">
        <w:rPr>
          <w:rFonts w:ascii="Arial" w:hAnsi="Arial" w:cs="Arial"/>
          <w:noProof/>
          <w:sz w:val="20"/>
          <w:szCs w:val="20"/>
        </w:rPr>
        <w:t xml:space="preserve"> ir</w:t>
      </w:r>
      <w:r w:rsidR="000D70FB">
        <w:rPr>
          <w:rFonts w:ascii="Arial" w:hAnsi="Arial" w:cs="Arial"/>
          <w:noProof/>
          <w:sz w:val="20"/>
          <w:szCs w:val="20"/>
        </w:rPr>
        <w:t xml:space="preserve"> kurį taikys Sutarties galiojimo laikotapriu</w:t>
      </w:r>
      <w:r w:rsidR="004F4222" w:rsidRPr="001E434C">
        <w:rPr>
          <w:rFonts w:ascii="Arial" w:hAnsi="Arial" w:cs="Arial"/>
          <w:noProof/>
          <w:sz w:val="20"/>
          <w:szCs w:val="20"/>
        </w:rPr>
        <w:t xml:space="preserve">, </w:t>
      </w:r>
      <w:r w:rsidR="00E85CBA" w:rsidRPr="001E434C">
        <w:rPr>
          <w:rFonts w:ascii="Arial" w:hAnsi="Arial" w:cs="Arial"/>
          <w:noProof/>
          <w:sz w:val="20"/>
          <w:szCs w:val="20"/>
        </w:rPr>
        <w:t xml:space="preserve">pagal </w:t>
      </w:r>
      <w:r w:rsidR="00B422CD" w:rsidRPr="001E434C">
        <w:rPr>
          <w:rFonts w:ascii="Arial" w:hAnsi="Arial" w:cs="Arial"/>
          <w:noProof/>
          <w:sz w:val="20"/>
          <w:szCs w:val="20"/>
          <w:lang w:val="en-US"/>
        </w:rPr>
        <w:t>2</w:t>
      </w:r>
      <w:r w:rsidR="00E85CBA" w:rsidRPr="001E434C">
        <w:rPr>
          <w:rFonts w:ascii="Arial" w:hAnsi="Arial" w:cs="Arial"/>
          <w:noProof/>
          <w:sz w:val="20"/>
          <w:szCs w:val="20"/>
          <w:lang w:val="en-US"/>
        </w:rPr>
        <w:t xml:space="preserve"> lentel</w:t>
      </w:r>
      <w:r w:rsidR="00E85CBA" w:rsidRPr="001E434C">
        <w:rPr>
          <w:rFonts w:ascii="Arial" w:hAnsi="Arial" w:cs="Arial"/>
          <w:noProof/>
          <w:sz w:val="20"/>
          <w:szCs w:val="20"/>
        </w:rPr>
        <w:t>ėje nurodytą tvarką.</w:t>
      </w:r>
    </w:p>
    <w:p w14:paraId="5D45705A" w14:textId="77777777" w:rsidR="00E85CBA" w:rsidRPr="001E434C" w:rsidRDefault="00E85CBA" w:rsidP="001E434C">
      <w:pPr>
        <w:pStyle w:val="ListParagraph"/>
        <w:tabs>
          <w:tab w:val="left" w:pos="284"/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BF403D7" w14:textId="6B96EF6D" w:rsidR="00E85CBA" w:rsidRPr="000F538D" w:rsidRDefault="00B422CD" w:rsidP="001E434C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18"/>
          <w:szCs w:val="18"/>
        </w:rPr>
      </w:pPr>
      <w:r w:rsidRPr="000F538D">
        <w:rPr>
          <w:rFonts w:ascii="Arial" w:hAnsi="Arial" w:cs="Arial"/>
          <w:i/>
          <w:iCs/>
          <w:sz w:val="18"/>
          <w:szCs w:val="18"/>
        </w:rPr>
        <w:t>2</w:t>
      </w:r>
      <w:r w:rsidR="00E85CBA" w:rsidRPr="000F538D">
        <w:rPr>
          <w:rFonts w:ascii="Arial" w:hAnsi="Arial" w:cs="Arial"/>
          <w:i/>
          <w:iCs/>
          <w:sz w:val="18"/>
          <w:szCs w:val="18"/>
        </w:rPr>
        <w:t xml:space="preserve"> lentelė. </w:t>
      </w:r>
      <w:r w:rsidRPr="000F538D">
        <w:rPr>
          <w:rFonts w:ascii="Arial" w:hAnsi="Arial" w:cs="Arial"/>
          <w:i/>
          <w:iCs/>
          <w:sz w:val="18"/>
          <w:szCs w:val="18"/>
        </w:rPr>
        <w:t xml:space="preserve">Tiekimo grandinės valdymo (T) </w:t>
      </w:r>
      <w:r w:rsidR="00E85CBA" w:rsidRPr="000F538D">
        <w:rPr>
          <w:rFonts w:ascii="Arial" w:hAnsi="Arial" w:cs="Arial"/>
          <w:i/>
          <w:iCs/>
          <w:sz w:val="18"/>
          <w:szCs w:val="18"/>
        </w:rPr>
        <w:t>vertinimo kriterijai ir vertinimo skalė</w:t>
      </w:r>
      <w:r w:rsidR="00E85CBA" w:rsidRPr="000F538D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701"/>
        <w:gridCol w:w="7947"/>
      </w:tblGrid>
      <w:tr w:rsidR="00E85CBA" w:rsidRPr="001E434C" w14:paraId="0DAD196A" w14:textId="77777777" w:rsidTr="001E434C">
        <w:trPr>
          <w:trHeight w:val="4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442319" w14:textId="77B3490F" w:rsidR="00E85CBA" w:rsidRPr="001E434C" w:rsidRDefault="00E85CB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 (</w:t>
            </w:r>
            <w:r w:rsidR="00A72B25"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0367AD" w14:textId="77777777" w:rsidR="00E85CBA" w:rsidRPr="001E434C" w:rsidRDefault="00E85CB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Balo skyrimo metodika</w:t>
            </w:r>
          </w:p>
        </w:tc>
      </w:tr>
      <w:tr w:rsidR="00E85CBA" w:rsidRPr="001E434C" w14:paraId="2023C718" w14:textId="77777777" w:rsidTr="001E434C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4A883" w14:textId="29E40803" w:rsidR="00E85CBA" w:rsidRPr="00332043" w:rsidRDefault="007661DE" w:rsidP="00332043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85CBA" w:rsidRPr="00332043">
              <w:rPr>
                <w:rFonts w:ascii="Arial" w:hAnsi="Arial" w:cs="Arial"/>
                <w:sz w:val="20"/>
                <w:szCs w:val="20"/>
              </w:rPr>
              <w:t xml:space="preserve"> bal</w:t>
            </w:r>
            <w:r w:rsidR="005359CE">
              <w:rPr>
                <w:rFonts w:ascii="Arial" w:hAnsi="Arial" w:cs="Arial"/>
                <w:sz w:val="20"/>
                <w:szCs w:val="20"/>
              </w:rPr>
              <w:t>ai</w:t>
            </w:r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05904" w14:textId="07D43EBE" w:rsidR="00E85CBA" w:rsidRPr="001E434C" w:rsidRDefault="00462C84" w:rsidP="001E434C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434C">
              <w:rPr>
                <w:rStyle w:val="Laukeliai"/>
                <w:rFonts w:cs="Arial"/>
                <w:szCs w:val="20"/>
              </w:rPr>
              <w:t>Skiriama, jei Tiekėjas pateikia įrodymus, jog turi patvirtintą etikos (elgesio) kodeksą, kuriame nustatytos elgesio normos, orientuotos į socialinės gerovės skatinimą bent vienoje iš nurodytų socialinių sričių: darbo sąlygos, darbuotojų sauga ir sveikata, darbuotojų teisės, žmogaus teisės, verslo etika ir valdysena, korupcijos prevencija.</w:t>
            </w:r>
          </w:p>
        </w:tc>
      </w:tr>
      <w:tr w:rsidR="00E85CBA" w:rsidRPr="001E434C" w14:paraId="5066B9D2" w14:textId="77777777" w:rsidTr="001E434C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9B8FD" w14:textId="77777777" w:rsidR="00E85CBA" w:rsidRPr="001E434C" w:rsidRDefault="00E85CB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sz w:val="20"/>
                <w:szCs w:val="20"/>
              </w:rPr>
              <w:t>0 balų</w:t>
            </w:r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A9082" w14:textId="7B8140E8" w:rsidR="00E85CBA" w:rsidRPr="001E434C" w:rsidRDefault="00462C84" w:rsidP="001E434C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434C">
              <w:rPr>
                <w:rStyle w:val="Laukeliai"/>
                <w:rFonts w:cs="Arial"/>
                <w:szCs w:val="20"/>
              </w:rPr>
              <w:t>Skiriama, jei Tiekėjas nepateikia įrodymų, kad turi patvirtintą etikos (elgesio) kodeksą, kuriame nustatytos elgesio normos, orientuotos į socialinės gerovės skatinimą bent vienoje iš nurodytų socialinių sričių: darbo sąlygos, darbuotojų sauga ir sveikata, darbuotojų teisės, žmogaus teisės, verslo etika ir valdysena, korupcijos prevencija.</w:t>
            </w:r>
          </w:p>
        </w:tc>
      </w:tr>
    </w:tbl>
    <w:p w14:paraId="7EEC1D0A" w14:textId="77777777" w:rsidR="000F538D" w:rsidRDefault="000F538D" w:rsidP="001E434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A79B3C3" w14:textId="2BE53BBA" w:rsidR="00197F1B" w:rsidRPr="000F538D" w:rsidRDefault="00F823D7" w:rsidP="000F538D">
      <w:pPr>
        <w:pStyle w:val="ListParagraph"/>
        <w:numPr>
          <w:ilvl w:val="0"/>
          <w:numId w:val="1"/>
        </w:numPr>
        <w:tabs>
          <w:tab w:val="left" w:pos="426"/>
          <w:tab w:val="left" w:pos="76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F538D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sectPr w:rsidR="00197F1B" w:rsidRPr="000F53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E83C9" w14:textId="77777777" w:rsidR="006820C9" w:rsidRDefault="006820C9" w:rsidP="00197F1B">
      <w:pPr>
        <w:spacing w:after="0" w:line="240" w:lineRule="auto"/>
      </w:pPr>
      <w:r>
        <w:separator/>
      </w:r>
    </w:p>
  </w:endnote>
  <w:endnote w:type="continuationSeparator" w:id="0">
    <w:p w14:paraId="37F24123" w14:textId="77777777" w:rsidR="006820C9" w:rsidRDefault="006820C9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B3F4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B3F5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B3F7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36301" w14:textId="77777777" w:rsidR="006820C9" w:rsidRDefault="006820C9" w:rsidP="00197F1B">
      <w:pPr>
        <w:spacing w:after="0" w:line="240" w:lineRule="auto"/>
      </w:pPr>
      <w:r>
        <w:separator/>
      </w:r>
    </w:p>
  </w:footnote>
  <w:footnote w:type="continuationSeparator" w:id="0">
    <w:p w14:paraId="3B0A47EE" w14:textId="77777777" w:rsidR="006820C9" w:rsidRDefault="006820C9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B3F2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B3F3" w14:textId="77777777" w:rsidR="00197F1B" w:rsidRDefault="00197F1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79B3F8" wp14:editId="6A79B3F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229469a855b4f39f0e3e28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79B3FA" w14:textId="77777777" w:rsidR="00197F1B" w:rsidRPr="00197F1B" w:rsidRDefault="00197F1B" w:rsidP="00197F1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9B3F8" id="_x0000_t202" coordsize="21600,21600" o:spt="202" path="m,l,21600r21600,l21600,xe">
              <v:stroke joinstyle="miter"/>
              <v:path gradientshapeok="t" o:connecttype="rect"/>
            </v:shapetype>
            <v:shape id="MSIPCMa229469a855b4f39f0e3e28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6A79B3FA" w14:textId="77777777" w:rsidR="00197F1B" w:rsidRPr="00197F1B" w:rsidRDefault="00197F1B" w:rsidP="00197F1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B3F6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2075347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595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0278450">
    <w:abstractNumId w:val="1"/>
  </w:num>
  <w:num w:numId="4" w16cid:durableId="11859402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834512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501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4829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95316"/>
    <w:rsid w:val="000D70FB"/>
    <w:rsid w:val="000F538D"/>
    <w:rsid w:val="00197F1B"/>
    <w:rsid w:val="001B2309"/>
    <w:rsid w:val="001D0BD1"/>
    <w:rsid w:val="001E434C"/>
    <w:rsid w:val="002272E0"/>
    <w:rsid w:val="0025357C"/>
    <w:rsid w:val="00332043"/>
    <w:rsid w:val="003441A8"/>
    <w:rsid w:val="00344B3C"/>
    <w:rsid w:val="00345F9A"/>
    <w:rsid w:val="003B0533"/>
    <w:rsid w:val="003E4B86"/>
    <w:rsid w:val="00462C84"/>
    <w:rsid w:val="004F4222"/>
    <w:rsid w:val="00503E25"/>
    <w:rsid w:val="005359CE"/>
    <w:rsid w:val="00555B54"/>
    <w:rsid w:val="00587840"/>
    <w:rsid w:val="005B28DB"/>
    <w:rsid w:val="005E1CCF"/>
    <w:rsid w:val="005E4933"/>
    <w:rsid w:val="006820C9"/>
    <w:rsid w:val="006A2E46"/>
    <w:rsid w:val="006E7FE8"/>
    <w:rsid w:val="006F4A0B"/>
    <w:rsid w:val="00744A0B"/>
    <w:rsid w:val="00756C1E"/>
    <w:rsid w:val="007661DE"/>
    <w:rsid w:val="007C3444"/>
    <w:rsid w:val="007D2571"/>
    <w:rsid w:val="008602D8"/>
    <w:rsid w:val="009138B7"/>
    <w:rsid w:val="00920B56"/>
    <w:rsid w:val="00A72B25"/>
    <w:rsid w:val="00AB2606"/>
    <w:rsid w:val="00B24461"/>
    <w:rsid w:val="00B422CD"/>
    <w:rsid w:val="00BF12AF"/>
    <w:rsid w:val="00C91C80"/>
    <w:rsid w:val="00C94900"/>
    <w:rsid w:val="00CD7430"/>
    <w:rsid w:val="00E85CBA"/>
    <w:rsid w:val="00F823D7"/>
    <w:rsid w:val="00FB3968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9B360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E85CBA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E85C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85CBA"/>
  </w:style>
  <w:style w:type="character" w:styleId="CommentReference">
    <w:name w:val="annotation reference"/>
    <w:basedOn w:val="DefaultParagraphFont"/>
    <w:uiPriority w:val="99"/>
    <w:semiHidden/>
    <w:unhideWhenUsed/>
    <w:rsid w:val="00095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5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53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3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39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8DDC4-E68B-4437-838F-3722BE41E8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42</cp:revision>
  <dcterms:created xsi:type="dcterms:W3CDTF">2019-05-16T13:00:00Z</dcterms:created>
  <dcterms:modified xsi:type="dcterms:W3CDTF">2023-06-02T06:47:00Z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